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3AF8" w14:textId="77777777" w:rsidR="008F2EED" w:rsidRDefault="008F2EED" w:rsidP="008F2EED">
      <w:pPr>
        <w:contextualSpacing/>
        <w:rPr>
          <w:rFonts w:cs="Calibri"/>
        </w:rPr>
      </w:pPr>
    </w:p>
    <w:p w14:paraId="2C57151C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 xml:space="preserve">OSNOVNA ŠKOLA SESVETE 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</w:t>
      </w:r>
      <w:r>
        <w:rPr>
          <w:rFonts w:cs="Calibri"/>
        </w:rPr>
        <w:tab/>
        <w:t xml:space="preserve">Obrazac 1. </w:t>
      </w:r>
    </w:p>
    <w:p w14:paraId="23D1A4EC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>Sesvete,  Ivana Gorana Kovačića 19</w:t>
      </w:r>
    </w:p>
    <w:p w14:paraId="3CB0ABBB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>KLASA: 406-03/25-01/3</w:t>
      </w:r>
    </w:p>
    <w:p w14:paraId="60B8EF09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>URBROJ: 251-230-25-</w:t>
      </w:r>
      <w:r w:rsidR="00CF47E4">
        <w:rPr>
          <w:rFonts w:cs="Calibri"/>
        </w:rPr>
        <w:t>1</w:t>
      </w:r>
    </w:p>
    <w:p w14:paraId="31B71EC3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>Sesvete, 2</w:t>
      </w:r>
      <w:r w:rsidR="00CF47E4">
        <w:rPr>
          <w:rFonts w:cs="Calibri"/>
        </w:rPr>
        <w:t>1</w:t>
      </w:r>
      <w:r>
        <w:rPr>
          <w:rFonts w:cs="Calibri"/>
        </w:rPr>
        <w:t>.3.2025.</w:t>
      </w:r>
    </w:p>
    <w:p w14:paraId="5923E74B" w14:textId="77777777" w:rsidR="009172A7" w:rsidRDefault="009172A7" w:rsidP="008F2EED">
      <w:pPr>
        <w:contextualSpacing/>
        <w:rPr>
          <w:rFonts w:cs="Calibri"/>
        </w:rPr>
      </w:pPr>
    </w:p>
    <w:p w14:paraId="516D1AE3" w14:textId="77777777" w:rsidR="008F2EED" w:rsidRDefault="008F2EED" w:rsidP="009172A7">
      <w:pPr>
        <w:contextualSpacing/>
        <w:jc w:val="center"/>
        <w:rPr>
          <w:rFonts w:cs="Calibri"/>
          <w:b/>
        </w:rPr>
      </w:pPr>
      <w:r>
        <w:rPr>
          <w:rFonts w:cs="Calibri"/>
          <w:b/>
        </w:rPr>
        <w:t>POZIV NA DOSTAVU PONUDE</w:t>
      </w:r>
    </w:p>
    <w:p w14:paraId="61AD4CDB" w14:textId="77777777" w:rsidR="008F2EED" w:rsidRDefault="009172A7" w:rsidP="009172A7">
      <w:pPr>
        <w:contextualSpacing/>
        <w:jc w:val="center"/>
        <w:rPr>
          <w:rFonts w:cs="Calibri"/>
          <w:b/>
        </w:rPr>
      </w:pPr>
      <w:r>
        <w:rPr>
          <w:rFonts w:cs="Calibri"/>
          <w:b/>
        </w:rPr>
        <w:t>SVIM ZAINTERESIRANIM GOSPORDARSKIM SUBJEKTIMA –</w:t>
      </w:r>
    </w:p>
    <w:p w14:paraId="506A57F5" w14:textId="77777777" w:rsidR="009172A7" w:rsidRPr="009172A7" w:rsidRDefault="009172A7" w:rsidP="009172A7">
      <w:pPr>
        <w:contextualSpacing/>
        <w:rPr>
          <w:rFonts w:cs="Calibri"/>
          <w:b/>
        </w:rPr>
      </w:pPr>
    </w:p>
    <w:p w14:paraId="1ABD2926" w14:textId="77777777" w:rsidR="008F2EED" w:rsidRDefault="008F2EED" w:rsidP="008F2EED">
      <w:pPr>
        <w:contextualSpacing/>
        <w:rPr>
          <w:rFonts w:cs="Calibri"/>
          <w:b/>
        </w:rPr>
      </w:pPr>
    </w:p>
    <w:p w14:paraId="65E053CB" w14:textId="77777777" w:rsidR="008F2EED" w:rsidRDefault="008F2EED" w:rsidP="008F2EED">
      <w:pPr>
        <w:rPr>
          <w:rFonts w:cs="Calibri"/>
        </w:rPr>
      </w:pPr>
      <w:r>
        <w:rPr>
          <w:rFonts w:cs="Calibri"/>
        </w:rPr>
        <w:t>Osnovna škola Sesvete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I.G.Kovačića</w:t>
      </w:r>
      <w:proofErr w:type="spellEnd"/>
      <w:r>
        <w:rPr>
          <w:rFonts w:cs="Calibri"/>
        </w:rPr>
        <w:t xml:space="preserve"> 19, 10360 Sesvete, OIB: 47340618999</w:t>
      </w:r>
      <w:r>
        <w:rPr>
          <w:rFonts w:cs="Calibri"/>
        </w:rPr>
        <w:t xml:space="preserve"> pokrenula je postupak nabave: </w:t>
      </w:r>
      <w:r>
        <w:rPr>
          <w:rFonts w:cs="Calibri"/>
          <w:b/>
        </w:rPr>
        <w:t>elektroinstalaterskih radova na sanacij</w:t>
      </w:r>
      <w:r w:rsidR="00762DA8">
        <w:rPr>
          <w:rFonts w:cs="Calibri"/>
          <w:b/>
        </w:rPr>
        <w:t>i</w:t>
      </w:r>
      <w:r>
        <w:rPr>
          <w:rFonts w:cs="Calibri"/>
          <w:b/>
        </w:rPr>
        <w:t xml:space="preserve"> instalacija</w:t>
      </w:r>
      <w:r>
        <w:rPr>
          <w:rFonts w:cs="Calibri"/>
        </w:rPr>
        <w:t xml:space="preserve">  te Vam upućujemo ovaj poziv za dostavu ponude ako ste zainteresirani ponuditelj.  Sukladno članku 15. stavak 1. Zakona o javnoj  nabavi (Nar. novine, br. 120/16) za godišnju procijenjenu vrijednost nabave manju od 26.540,00 eura (bez PDV-a) za robu i usluge, odnosno </w:t>
      </w:r>
      <w:r>
        <w:rPr>
          <w:color w:val="000000"/>
        </w:rPr>
        <w:t>66.360 eura (</w:t>
      </w:r>
      <w:r>
        <w:rPr>
          <w:rFonts w:cs="Calibri"/>
        </w:rPr>
        <w:t>bez PDV-a) za radove (jednostavna nabava), naručitelj nije obvezan provoditi postupak javne nabave.</w:t>
      </w:r>
    </w:p>
    <w:p w14:paraId="69FB8D67" w14:textId="77777777" w:rsidR="008F2EED" w:rsidRDefault="008F2EED" w:rsidP="008F2EED">
      <w:pPr>
        <w:numPr>
          <w:ilvl w:val="0"/>
          <w:numId w:val="1"/>
        </w:numPr>
        <w:contextualSpacing/>
        <w:rPr>
          <w:rFonts w:cs="Calibri"/>
          <w:b/>
        </w:rPr>
      </w:pPr>
      <w:r>
        <w:rPr>
          <w:rFonts w:cs="Calibri"/>
        </w:rPr>
        <w:t xml:space="preserve"> </w:t>
      </w:r>
      <w:r>
        <w:rPr>
          <w:rFonts w:cs="Calibri"/>
          <w:b/>
        </w:rPr>
        <w:t xml:space="preserve">OPIS PREDMETA NABAVE </w:t>
      </w:r>
    </w:p>
    <w:p w14:paraId="726C8F84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Predmet nabave je: elektroinstalaterski radovi na sanaciji instal</w:t>
      </w:r>
      <w:r>
        <w:rPr>
          <w:rFonts w:cs="Calibri"/>
        </w:rPr>
        <w:t>a</w:t>
      </w:r>
      <w:r>
        <w:rPr>
          <w:rFonts w:cs="Calibri"/>
        </w:rPr>
        <w:t>cija</w:t>
      </w:r>
    </w:p>
    <w:p w14:paraId="49CAB8C2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Procijenjena vrijednost premeta nabave (bez PDV-a): 26.000,00 eura</w:t>
      </w:r>
    </w:p>
    <w:p w14:paraId="011EC36C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Količina predmeta nabave:  prema troškovniku</w:t>
      </w:r>
    </w:p>
    <w:p w14:paraId="143BAAA7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 xml:space="preserve">         </w:t>
      </w:r>
    </w:p>
    <w:p w14:paraId="500E86C9" w14:textId="77777777" w:rsidR="008F2EED" w:rsidRDefault="008F2EED" w:rsidP="008F2EED">
      <w:pPr>
        <w:numPr>
          <w:ilvl w:val="0"/>
          <w:numId w:val="2"/>
        </w:numPr>
        <w:contextualSpacing/>
        <w:rPr>
          <w:rFonts w:cs="Calibri"/>
          <w:b/>
        </w:rPr>
      </w:pPr>
      <w:r>
        <w:rPr>
          <w:rFonts w:cs="Calibri"/>
        </w:rPr>
        <w:t xml:space="preserve"> </w:t>
      </w:r>
      <w:r>
        <w:rPr>
          <w:rFonts w:cs="Calibri"/>
          <w:b/>
        </w:rPr>
        <w:t>UVJETI NABAVE</w:t>
      </w:r>
    </w:p>
    <w:p w14:paraId="5855A240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683E4F82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Rok izvršenja: 31.8.2025.</w:t>
      </w:r>
    </w:p>
    <w:p w14:paraId="397D1B66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Rok valjanosti ponude: najmanje 60 dana od dana određenog za dan dostave ponude</w:t>
      </w:r>
    </w:p>
    <w:p w14:paraId="0F90E47C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Mjesto izvršenja: OŠ Sesvete, I. G. Kovačića 19, Sesvete</w:t>
      </w:r>
    </w:p>
    <w:p w14:paraId="449A2703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Rok, način i uvjeti plaćanja: po preuzimanju radova i doznačivanju sredstava od strane osnivača</w:t>
      </w:r>
    </w:p>
    <w:p w14:paraId="68D7803E" w14:textId="77777777" w:rsidR="008F2EED" w:rsidRDefault="008F2EED" w:rsidP="008F2EED">
      <w:pPr>
        <w:numPr>
          <w:ilvl w:val="1"/>
          <w:numId w:val="2"/>
        </w:numPr>
        <w:contextualSpacing/>
        <w:rPr>
          <w:rFonts w:cs="Calibri"/>
        </w:rPr>
      </w:pPr>
      <w:r>
        <w:rPr>
          <w:rFonts w:cs="Calibri"/>
        </w:rPr>
        <w:t>Cijena ponude (u eurima): (cijena je nepromjenjiva, a u cijenu moraju biti           uračunati svi troškovi i popusti, bez PDV-a)</w:t>
      </w:r>
    </w:p>
    <w:p w14:paraId="2E5FC8C7" w14:textId="77777777" w:rsidR="008F2EED" w:rsidRDefault="008F2EED" w:rsidP="008F2EED">
      <w:pPr>
        <w:numPr>
          <w:ilvl w:val="1"/>
          <w:numId w:val="2"/>
        </w:numPr>
        <w:contextualSpacing/>
        <w:rPr>
          <w:color w:val="000000"/>
        </w:rPr>
      </w:pPr>
      <w:r>
        <w:rPr>
          <w:rFonts w:cs="Calibri"/>
        </w:rPr>
        <w:t>Kriterij odabira ponude: najniža cijena</w:t>
      </w:r>
    </w:p>
    <w:p w14:paraId="2BA6569B" w14:textId="77777777" w:rsidR="008F2EED" w:rsidRDefault="008F2EED" w:rsidP="008F2EED">
      <w:pPr>
        <w:ind w:left="372" w:firstLine="708"/>
        <w:contextualSpacing/>
        <w:rPr>
          <w:color w:val="000000"/>
        </w:rPr>
      </w:pPr>
      <w:r>
        <w:rPr>
          <w:rFonts w:cs="Calibri"/>
          <w:color w:val="000000"/>
        </w:rPr>
        <w:t>2.7. Dokazi sposobnosti</w:t>
      </w:r>
    </w:p>
    <w:p w14:paraId="275549C2" w14:textId="77777777" w:rsidR="008F2EED" w:rsidRDefault="008F2EED" w:rsidP="008F2EED">
      <w:pPr>
        <w:spacing w:line="264" w:lineRule="auto"/>
        <w:ind w:left="1080" w:firstLine="336"/>
        <w:rPr>
          <w:color w:val="000000"/>
        </w:rPr>
      </w:pPr>
      <w:r>
        <w:rPr>
          <w:rFonts w:cs="Calibri"/>
          <w:color w:val="000000"/>
        </w:rPr>
        <w:t>2.7.1. Izvadak iz sudskog, obrtnog, strukovnog ili drugog odgovarajućeg registra iz kojeg je vidljivo da je izvođač registriran za obavljanje djelatnosti u vezi s predmetom nabave.</w:t>
      </w:r>
    </w:p>
    <w:p w14:paraId="0DFB5BF7" w14:textId="77777777" w:rsidR="008F2EED" w:rsidRDefault="008F2EED" w:rsidP="008F2EED">
      <w:pPr>
        <w:spacing w:line="264" w:lineRule="auto"/>
        <w:rPr>
          <w:color w:val="000000"/>
        </w:rPr>
      </w:pPr>
      <w:r>
        <w:rPr>
          <w:rFonts w:cs="Calibri"/>
          <w:color w:val="000000"/>
        </w:rPr>
        <w:t xml:space="preserve"> </w:t>
      </w:r>
    </w:p>
    <w:p w14:paraId="7F03C6F4" w14:textId="77777777" w:rsidR="008F2EED" w:rsidRDefault="008F2EED" w:rsidP="008F2EED">
      <w:pPr>
        <w:spacing w:line="264" w:lineRule="auto"/>
        <w:ind w:left="708" w:firstLine="708"/>
        <w:jc w:val="both"/>
        <w:rPr>
          <w:color w:val="000000"/>
        </w:rPr>
      </w:pPr>
      <w:r>
        <w:rPr>
          <w:rFonts w:cs="Calibri"/>
          <w:color w:val="000000"/>
        </w:rPr>
        <w:lastRenderedPageBreak/>
        <w:t>2.7.2. Potvrda od druge ugovorne strane o izvedenim radovima u posljednjih 5 godina kojima se dokazuje zadovoljavajuće izvršenje s istim ili sličnim predmetom nabave, minimalno u visini 26.000,00 eura bez PDV-a</w:t>
      </w:r>
      <w:r w:rsidR="00762DA8">
        <w:rPr>
          <w:rFonts w:cs="Calibri"/>
          <w:color w:val="000000"/>
        </w:rPr>
        <w:t>.</w:t>
      </w:r>
    </w:p>
    <w:p w14:paraId="4EF46FA2" w14:textId="77777777" w:rsidR="008F2EED" w:rsidRDefault="008F2EED" w:rsidP="008F2EED">
      <w:pPr>
        <w:spacing w:line="264" w:lineRule="auto"/>
        <w:rPr>
          <w:color w:val="000000"/>
        </w:rPr>
      </w:pPr>
      <w:r>
        <w:rPr>
          <w:rFonts w:cs="Calibri"/>
          <w:color w:val="000000"/>
        </w:rPr>
        <w:t>2.8.. Razlozi isključenja</w:t>
      </w:r>
    </w:p>
    <w:p w14:paraId="126B7066" w14:textId="77777777" w:rsidR="008F2EED" w:rsidRDefault="008F2EED" w:rsidP="008F2EED">
      <w:pPr>
        <w:spacing w:line="264" w:lineRule="auto"/>
        <w:rPr>
          <w:color w:val="000000"/>
        </w:rPr>
      </w:pPr>
      <w:r>
        <w:rPr>
          <w:rFonts w:cs="Calibri"/>
          <w:color w:val="000000"/>
        </w:rPr>
        <w:t>Naručitelj će isključiti ponuditelja iz postupka nabave ako utvrdi da nije ispunio obveze plaćanja dospjelih poreznih obveza i obveza za mirovinsko i zdravstveno osiguranje.</w:t>
      </w:r>
    </w:p>
    <w:p w14:paraId="3EC3A4AA" w14:textId="77777777" w:rsidR="008F2EED" w:rsidRDefault="008F2EED" w:rsidP="008F2EED">
      <w:pPr>
        <w:spacing w:line="264" w:lineRule="auto"/>
        <w:rPr>
          <w:color w:val="000000"/>
        </w:rPr>
      </w:pPr>
      <w:r>
        <w:rPr>
          <w:rFonts w:cs="Calibri"/>
          <w:color w:val="000000"/>
        </w:rPr>
        <w:t xml:space="preserve"> Potvrda porezne uprave kojom se dokazuje da ne postoje navedene osnove za isključenje ne starija od 30 dana od dana objave postupka nabave</w:t>
      </w:r>
      <w:r w:rsidR="00762DA8">
        <w:rPr>
          <w:rFonts w:cs="Calibri"/>
          <w:color w:val="000000"/>
        </w:rPr>
        <w:t>.</w:t>
      </w:r>
    </w:p>
    <w:p w14:paraId="7290DCA8" w14:textId="77777777" w:rsidR="008F2EED" w:rsidRDefault="008F2EED" w:rsidP="008F2EED">
      <w:pPr>
        <w:spacing w:line="264" w:lineRule="auto"/>
        <w:rPr>
          <w:rFonts w:cs="Calibri"/>
        </w:rPr>
      </w:pPr>
      <w:r>
        <w:rPr>
          <w:rFonts w:cs="Calibri"/>
          <w:b/>
          <w:color w:val="000000"/>
        </w:rPr>
        <w:t xml:space="preserve"> </w:t>
      </w:r>
      <w:r>
        <w:rPr>
          <w:rFonts w:cs="Calibri"/>
        </w:rPr>
        <w:t>Svi dokazi sposobnosti koji se prilažu uz ponudu mogu se dostaviti u neovjerenoj preslici.</w:t>
      </w:r>
    </w:p>
    <w:p w14:paraId="3A6DFD23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2894F4F8" w14:textId="77777777" w:rsidR="008F2EED" w:rsidRDefault="008F2EED" w:rsidP="008F2EED">
      <w:pPr>
        <w:numPr>
          <w:ilvl w:val="0"/>
          <w:numId w:val="2"/>
        </w:numPr>
        <w:contextualSpacing/>
        <w:rPr>
          <w:rFonts w:cs="Calibri"/>
          <w:b/>
        </w:rPr>
      </w:pPr>
      <w:r>
        <w:rPr>
          <w:rFonts w:cs="Calibri"/>
          <w:b/>
        </w:rPr>
        <w:t xml:space="preserve">SASTAVNI DIJELOVI PONUDE </w:t>
      </w:r>
    </w:p>
    <w:p w14:paraId="75868BFB" w14:textId="77777777" w:rsidR="008F2EED" w:rsidRDefault="008F2EED" w:rsidP="008F2EED">
      <w:pPr>
        <w:numPr>
          <w:ilvl w:val="0"/>
          <w:numId w:val="3"/>
        </w:numPr>
        <w:contextualSpacing/>
        <w:rPr>
          <w:rFonts w:cs="Calibri"/>
        </w:rPr>
      </w:pPr>
      <w:r>
        <w:rPr>
          <w:rFonts w:cs="Calibri"/>
        </w:rPr>
        <w:t>Ponudbeni list (ispunjen i potpisan od strane ponuditelja)</w:t>
      </w:r>
    </w:p>
    <w:p w14:paraId="45B51DBC" w14:textId="77777777" w:rsidR="008F2EED" w:rsidRDefault="008F2EED" w:rsidP="008F2EED">
      <w:pPr>
        <w:numPr>
          <w:ilvl w:val="0"/>
          <w:numId w:val="3"/>
        </w:numPr>
        <w:contextualSpacing/>
        <w:rPr>
          <w:rFonts w:cs="Calibri"/>
        </w:rPr>
      </w:pPr>
      <w:r>
        <w:rPr>
          <w:rFonts w:cs="Calibri"/>
        </w:rPr>
        <w:t xml:space="preserve">Troškovnik iz priloga (ispunjen i potpisan od strane ponuditelja) </w:t>
      </w:r>
    </w:p>
    <w:p w14:paraId="50429162" w14:textId="77777777" w:rsidR="008F2EED" w:rsidRPr="008F2EED" w:rsidRDefault="008F2EED" w:rsidP="008F2EED">
      <w:pPr>
        <w:numPr>
          <w:ilvl w:val="0"/>
          <w:numId w:val="3"/>
        </w:numPr>
        <w:contextualSpacing/>
        <w:rPr>
          <w:rFonts w:cs="Calibri"/>
          <w:b/>
        </w:rPr>
      </w:pPr>
      <w:r>
        <w:rPr>
          <w:rFonts w:cs="Calibri"/>
        </w:rPr>
        <w:t>Dokumenti iz točke 2.</w:t>
      </w:r>
      <w:r>
        <w:rPr>
          <w:rFonts w:cs="Calibri"/>
        </w:rPr>
        <w:t>7</w:t>
      </w:r>
      <w:r w:rsidR="00762DA8">
        <w:rPr>
          <w:rFonts w:cs="Calibri"/>
        </w:rPr>
        <w:t>.</w:t>
      </w:r>
      <w:bookmarkStart w:id="0" w:name="_GoBack"/>
      <w:bookmarkEnd w:id="0"/>
      <w:r>
        <w:rPr>
          <w:rFonts w:cs="Calibri"/>
        </w:rPr>
        <w:t xml:space="preserve"> i 2.8.</w:t>
      </w:r>
    </w:p>
    <w:p w14:paraId="24D03F82" w14:textId="77777777" w:rsidR="008F2EED" w:rsidRDefault="008F2EED" w:rsidP="008F2EED">
      <w:pPr>
        <w:contextualSpacing/>
        <w:rPr>
          <w:rFonts w:cs="Calibri"/>
          <w:b/>
        </w:rPr>
      </w:pPr>
    </w:p>
    <w:p w14:paraId="64212F13" w14:textId="77777777" w:rsidR="008F2EED" w:rsidRDefault="008F2EED" w:rsidP="008F2EED">
      <w:pPr>
        <w:pStyle w:val="Odlomakpopisa"/>
        <w:numPr>
          <w:ilvl w:val="0"/>
          <w:numId w:val="2"/>
        </w:numPr>
        <w:rPr>
          <w:rFonts w:cs="Calibri"/>
          <w:b/>
        </w:rPr>
      </w:pPr>
      <w:r w:rsidRPr="008F2EED">
        <w:rPr>
          <w:rFonts w:cs="Calibri"/>
          <w:b/>
        </w:rPr>
        <w:t xml:space="preserve"> </w:t>
      </w:r>
      <w:r w:rsidRPr="008F2EED">
        <w:rPr>
          <w:rFonts w:cs="Calibri"/>
          <w:b/>
        </w:rPr>
        <w:t>ROK I NAČIN DOSTAVE PONUDE</w:t>
      </w:r>
    </w:p>
    <w:p w14:paraId="6817C55D" w14:textId="77777777" w:rsidR="008F2EED" w:rsidRPr="008F2EED" w:rsidRDefault="008F2EED" w:rsidP="008F2EED">
      <w:pPr>
        <w:rPr>
          <w:rFonts w:cs="Calibri"/>
        </w:rPr>
      </w:pPr>
      <w:r w:rsidRPr="008F2EED">
        <w:rPr>
          <w:rFonts w:cs="Calibri"/>
        </w:rPr>
        <w:t>Rok za dostavu ponude: 31. ožujka 2025. godine do 15,00 sati</w:t>
      </w:r>
      <w:r>
        <w:rPr>
          <w:rFonts w:cs="Calibri"/>
        </w:rPr>
        <w:t>.</w:t>
      </w:r>
    </w:p>
    <w:p w14:paraId="72FB7C57" w14:textId="77777777" w:rsidR="008F2EED" w:rsidRPr="008F2EED" w:rsidRDefault="008F2EED" w:rsidP="008F2EED">
      <w:pPr>
        <w:rPr>
          <w:rFonts w:cs="Calibri"/>
        </w:rPr>
      </w:pPr>
      <w:r w:rsidRPr="008F2EED">
        <w:rPr>
          <w:rFonts w:cs="Calibri"/>
        </w:rPr>
        <w:t>Datum i vrijeme otvaranja ponuda: 31. ožujka 2025. godine u 15,01.</w:t>
      </w:r>
    </w:p>
    <w:p w14:paraId="34DE039A" w14:textId="77777777" w:rsidR="008F2EED" w:rsidRDefault="008F2EED" w:rsidP="008F2EED">
      <w:pPr>
        <w:jc w:val="both"/>
        <w:rPr>
          <w:rFonts w:cs="Calibri"/>
        </w:rPr>
      </w:pPr>
      <w:r>
        <w:rPr>
          <w:rFonts w:cs="Calibri"/>
        </w:rPr>
        <w:t>Ponude se dostavljaju neposredno ili poštom na adresu naručitelja, u zatvoren</w:t>
      </w:r>
      <w:r>
        <w:rPr>
          <w:rFonts w:cs="Calibri"/>
        </w:rPr>
        <w:t>oj</w:t>
      </w:r>
      <w:r>
        <w:rPr>
          <w:rFonts w:cs="Calibri"/>
        </w:rPr>
        <w:t xml:space="preserve"> omotnic</w:t>
      </w:r>
      <w:r>
        <w:rPr>
          <w:rFonts w:cs="Calibri"/>
        </w:rPr>
        <w:t>i</w:t>
      </w:r>
      <w:r>
        <w:rPr>
          <w:rFonts w:cs="Calibri"/>
        </w:rPr>
        <w:t xml:space="preserve">, </w:t>
      </w:r>
      <w:r>
        <w:rPr>
          <w:rFonts w:cs="Calibri"/>
        </w:rPr>
        <w:t xml:space="preserve">s  naznakom „ne otvaraj“ i podacima : </w:t>
      </w:r>
    </w:p>
    <w:p w14:paraId="443CF74C" w14:textId="77777777" w:rsidR="008F2EED" w:rsidRPr="009172A7" w:rsidRDefault="008F2EED" w:rsidP="008F2EED">
      <w:pPr>
        <w:spacing w:before="0" w:beforeAutospacing="0" w:after="0" w:afterAutospacing="0" w:line="240" w:lineRule="auto"/>
        <w:jc w:val="both"/>
        <w:rPr>
          <w:rFonts w:cs="Calibri"/>
          <w:b/>
        </w:rPr>
      </w:pPr>
      <w:r w:rsidRPr="009172A7">
        <w:rPr>
          <w:rFonts w:cs="Calibri"/>
          <w:b/>
        </w:rPr>
        <w:t>OŠ Sesvete, I. G. Kovačića 19, 10360 Sesvete</w:t>
      </w:r>
    </w:p>
    <w:p w14:paraId="71E7FBF8" w14:textId="77777777" w:rsidR="008F2EED" w:rsidRPr="009172A7" w:rsidRDefault="008F2EED" w:rsidP="008F2EED">
      <w:pPr>
        <w:spacing w:before="0" w:beforeAutospacing="0" w:after="0" w:afterAutospacing="0" w:line="240" w:lineRule="auto"/>
        <w:jc w:val="both"/>
        <w:rPr>
          <w:rFonts w:cs="Calibri"/>
          <w:b/>
        </w:rPr>
      </w:pPr>
      <w:r w:rsidRPr="009172A7">
        <w:rPr>
          <w:rFonts w:cs="Calibri"/>
          <w:b/>
        </w:rPr>
        <w:t xml:space="preserve">Evidencijski broj nabave 3/2025. </w:t>
      </w:r>
    </w:p>
    <w:p w14:paraId="6BBA3F5E" w14:textId="77777777" w:rsidR="008F2EED" w:rsidRDefault="008F2EED" w:rsidP="008F2EED">
      <w:pPr>
        <w:spacing w:before="0" w:beforeAutospacing="0" w:after="0" w:afterAutospacing="0" w:line="240" w:lineRule="auto"/>
        <w:jc w:val="both"/>
        <w:rPr>
          <w:rFonts w:cs="Calibri"/>
          <w:b/>
        </w:rPr>
      </w:pPr>
      <w:r w:rsidRPr="009172A7">
        <w:rPr>
          <w:rFonts w:cs="Calibri"/>
          <w:b/>
        </w:rPr>
        <w:t>Predmet nabave: elektroinstalaterski radovi na sanaciji instalacija.</w:t>
      </w:r>
    </w:p>
    <w:p w14:paraId="631DF71A" w14:textId="77777777" w:rsidR="009172A7" w:rsidRDefault="009172A7" w:rsidP="008F2EED">
      <w:pPr>
        <w:spacing w:before="0" w:beforeAutospacing="0" w:after="0" w:afterAutospacing="0" w:line="240" w:lineRule="auto"/>
        <w:jc w:val="both"/>
        <w:rPr>
          <w:rFonts w:cs="Calibri"/>
          <w:b/>
        </w:rPr>
      </w:pPr>
    </w:p>
    <w:p w14:paraId="0F9D8753" w14:textId="77777777" w:rsidR="009172A7" w:rsidRPr="009172A7" w:rsidRDefault="009172A7" w:rsidP="008F2EED">
      <w:pPr>
        <w:spacing w:before="0" w:beforeAutospacing="0" w:after="0" w:afterAutospacing="0" w:line="240" w:lineRule="auto"/>
        <w:jc w:val="both"/>
        <w:rPr>
          <w:rFonts w:cs="Calibri"/>
        </w:rPr>
      </w:pPr>
      <w:r w:rsidRPr="009172A7">
        <w:rPr>
          <w:rFonts w:cs="Calibri"/>
        </w:rPr>
        <w:t>Na poleđini: Naziv i adresa ponuditelja</w:t>
      </w:r>
    </w:p>
    <w:p w14:paraId="295D3DB1" w14:textId="77777777" w:rsidR="008F2EED" w:rsidRDefault="008F2EED" w:rsidP="008F2EED">
      <w:pPr>
        <w:jc w:val="both"/>
        <w:rPr>
          <w:rFonts w:cs="Calibri"/>
        </w:rPr>
      </w:pPr>
      <w:r>
        <w:rPr>
          <w:rFonts w:cs="Calibri"/>
        </w:rPr>
        <w:t>Za vrijeme roka za dostavu ponuda gospodarski subjekti mogu zatražiti objašnjenja vezane uz Poziv za dostavu ponude, najkasnije jedan dan prije dana roka za dostavu ponude do 12,00 sati.</w:t>
      </w:r>
      <w:r>
        <w:rPr>
          <w:rFonts w:cs="Calibri"/>
        </w:rPr>
        <w:t xml:space="preserve">  </w:t>
      </w:r>
    </w:p>
    <w:p w14:paraId="79146E2A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>Ponuditelj može do isteka roka za dostavu ponuda dostaviti izmjenu i/ili dopunu ponude. Izmjena i/ili dopuna ponude dostavlja se na isti način kao i osnovna ponuda s obveznom naznakom da se radi o izmjeni i/ili dopuni ponude.</w:t>
      </w:r>
    </w:p>
    <w:p w14:paraId="1FD32A4F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30AE5A8" w14:textId="77777777" w:rsidR="009172A7" w:rsidRDefault="009172A7" w:rsidP="008F2EED">
      <w:pPr>
        <w:contextualSpacing/>
        <w:rPr>
          <w:rFonts w:cs="Calibri"/>
          <w:b/>
        </w:rPr>
      </w:pPr>
    </w:p>
    <w:p w14:paraId="5419000C" w14:textId="77777777" w:rsidR="008F2EED" w:rsidRDefault="008F2EED" w:rsidP="008F2EED">
      <w:pPr>
        <w:numPr>
          <w:ilvl w:val="0"/>
          <w:numId w:val="2"/>
        </w:numPr>
        <w:contextualSpacing/>
        <w:rPr>
          <w:rFonts w:cs="Calibri"/>
          <w:b/>
        </w:rPr>
      </w:pPr>
      <w:r>
        <w:rPr>
          <w:rFonts w:cs="Calibri"/>
          <w:b/>
        </w:rPr>
        <w:t>OSTALO</w:t>
      </w:r>
    </w:p>
    <w:p w14:paraId="5E23B808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</w:rPr>
        <w:t>Obavijesti u vezi predmeta nabave:</w:t>
      </w:r>
    </w:p>
    <w:p w14:paraId="1B57FC6D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>Kontakt osoba . Biserka Brkljačić, ravnateljica</w:t>
      </w:r>
    </w:p>
    <w:p w14:paraId="197B9C32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>Obavijest o rezultatima postupka nabave</w:t>
      </w:r>
      <w:r w:rsidR="009172A7">
        <w:rPr>
          <w:rFonts w:cs="Calibri"/>
        </w:rPr>
        <w:t xml:space="preserve"> - </w:t>
      </w:r>
      <w:r>
        <w:rPr>
          <w:rFonts w:cs="Calibri"/>
        </w:rPr>
        <w:t>Odluka o odabiru ili poništenju postupka dostavlja se</w:t>
      </w:r>
      <w:r w:rsidR="009172A7">
        <w:rPr>
          <w:rFonts w:cs="Calibri"/>
        </w:rPr>
        <w:t xml:space="preserve"> e-poštom</w:t>
      </w:r>
      <w:r>
        <w:rPr>
          <w:rFonts w:cs="Calibri"/>
        </w:rPr>
        <w:t xml:space="preserve"> u roku 5 dana od dana isteka roka za dostavu ponude. </w:t>
      </w:r>
    </w:p>
    <w:p w14:paraId="3623DF4A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 xml:space="preserve">Nepotpune i nepravovremene ponude neće se razmatrati. </w:t>
      </w:r>
    </w:p>
    <w:p w14:paraId="1939EB68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 xml:space="preserve">Otvaranje ponuda nije javno. </w:t>
      </w:r>
    </w:p>
    <w:p w14:paraId="5E08C03C" w14:textId="77777777" w:rsidR="008F2EED" w:rsidRDefault="008F2EED" w:rsidP="008F2EED">
      <w:pPr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10C39444" w14:textId="77777777" w:rsidR="008F2EED" w:rsidRDefault="008F2EED" w:rsidP="00CF47E4">
      <w:pPr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3A1BBFB5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                     </w:t>
      </w:r>
      <w:r w:rsidR="009172A7">
        <w:rPr>
          <w:rFonts w:cs="Calibri"/>
          <w:b/>
        </w:rPr>
        <w:tab/>
      </w:r>
      <w:r w:rsidR="009172A7">
        <w:rPr>
          <w:rFonts w:cs="Calibri"/>
          <w:b/>
        </w:rPr>
        <w:tab/>
      </w:r>
      <w:r w:rsidR="009172A7">
        <w:rPr>
          <w:rFonts w:cs="Calibri"/>
          <w:b/>
        </w:rPr>
        <w:tab/>
      </w:r>
      <w:r>
        <w:rPr>
          <w:rFonts w:cs="Calibri"/>
          <w:b/>
        </w:rPr>
        <w:t xml:space="preserve"> RAVNATELJICA </w:t>
      </w:r>
    </w:p>
    <w:p w14:paraId="559655C6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36570AA" w14:textId="77777777" w:rsidR="008F2EED" w:rsidRDefault="008F2EED" w:rsidP="009172A7">
      <w:pPr>
        <w:ind w:left="4956" w:firstLine="708"/>
        <w:contextualSpacing/>
        <w:rPr>
          <w:rFonts w:cs="Calibri"/>
          <w:b/>
        </w:rPr>
      </w:pPr>
      <w:r>
        <w:rPr>
          <w:rFonts w:cs="Calibri"/>
          <w:b/>
        </w:rPr>
        <w:t>Za naručitelja :</w:t>
      </w:r>
    </w:p>
    <w:p w14:paraId="659FD42A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3F9B481E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Biserka Brkljačić </w:t>
      </w:r>
    </w:p>
    <w:p w14:paraId="432A8037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5085853D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2D554509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3B4635DF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F8D906B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44EA1BA2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6432E99F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10395574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28FEAB5" w14:textId="77777777" w:rsidR="008F2EED" w:rsidRDefault="008F2EED" w:rsidP="008F2EED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662BD1A2" w14:textId="77777777" w:rsidR="008F2EED" w:rsidRDefault="008F2EED" w:rsidP="008F2EED">
      <w:r>
        <w:t xml:space="preserve"> </w:t>
      </w:r>
    </w:p>
    <w:p w14:paraId="3A161051" w14:textId="77777777" w:rsidR="008F2EED" w:rsidRDefault="008F2EED" w:rsidP="008F2EED">
      <w:pPr>
        <w:contextualSpacing/>
        <w:rPr>
          <w:rFonts w:cs="Calibri"/>
        </w:rPr>
      </w:pPr>
      <w:r>
        <w:rPr>
          <w:rFonts w:cs="Calibri"/>
        </w:rPr>
        <w:t xml:space="preserve"> </w:t>
      </w:r>
    </w:p>
    <w:p w14:paraId="7B7CC372" w14:textId="77777777" w:rsidR="008F2EED" w:rsidRDefault="008F2EED" w:rsidP="008F2EED">
      <w:r>
        <w:t xml:space="preserve"> </w:t>
      </w:r>
    </w:p>
    <w:p w14:paraId="7C62EC50" w14:textId="77777777" w:rsidR="008F2EED" w:rsidRDefault="008F2EED" w:rsidP="008F2EED">
      <w:r>
        <w:t xml:space="preserve"> </w:t>
      </w:r>
    </w:p>
    <w:p w14:paraId="7A10BBA9" w14:textId="77777777" w:rsidR="00A464C3" w:rsidRDefault="00A464C3"/>
    <w:sectPr w:rsidR="00A4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71E7"/>
    <w:multiLevelType w:val="multilevel"/>
    <w:tmpl w:val="F15038D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C7500A"/>
    <w:multiLevelType w:val="multilevel"/>
    <w:tmpl w:val="8A544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20529D"/>
    <w:multiLevelType w:val="multilevel"/>
    <w:tmpl w:val="1FDC95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50C39"/>
    <w:multiLevelType w:val="hybridMultilevel"/>
    <w:tmpl w:val="7E90D4F2"/>
    <w:lvl w:ilvl="0" w:tplc="A4E220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ED"/>
    <w:rsid w:val="00762DA8"/>
    <w:rsid w:val="008F2EED"/>
    <w:rsid w:val="009172A7"/>
    <w:rsid w:val="00A464C3"/>
    <w:rsid w:val="00C00671"/>
    <w:rsid w:val="00C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75EC"/>
  <w15:chartTrackingRefBased/>
  <w15:docId w15:val="{CB4D340A-61B1-4DA8-83C1-489994B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EE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8F2EED"/>
    <w:pPr>
      <w:contextualSpacing/>
    </w:pPr>
  </w:style>
  <w:style w:type="paragraph" w:styleId="Odlomakpopisa">
    <w:name w:val="List Paragraph"/>
    <w:basedOn w:val="Normal"/>
    <w:uiPriority w:val="34"/>
    <w:qFormat/>
    <w:rsid w:val="008F2E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72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2A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2ADA899A52049B87FB64F619B1D37" ma:contentTypeVersion="14" ma:contentTypeDescription="Create a new document." ma:contentTypeScope="" ma:versionID="af6af985e63397b0d837b8d110fe7992">
  <xsd:schema xmlns:xsd="http://www.w3.org/2001/XMLSchema" xmlns:xs="http://www.w3.org/2001/XMLSchema" xmlns:p="http://schemas.microsoft.com/office/2006/metadata/properties" xmlns:ns3="c8870bb0-a672-4214-ac6a-10ce878f0599" xmlns:ns4="0104aea7-af76-47e1-a5a6-7b68089fa62d" targetNamespace="http://schemas.microsoft.com/office/2006/metadata/properties" ma:root="true" ma:fieldsID="9c207a6c06e4b7d5bfa7a42de76a26dd" ns3:_="" ns4:_="">
    <xsd:import namespace="c8870bb0-a672-4214-ac6a-10ce878f0599"/>
    <xsd:import namespace="0104aea7-af76-47e1-a5a6-7b68089fa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0bb0-a672-4214-ac6a-10ce878f0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ea7-af76-47e1-a5a6-7b68089fa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906CB-7D4A-4EB7-86B3-C9F2334B7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70bb0-a672-4214-ac6a-10ce878f0599"/>
    <ds:schemaRef ds:uri="0104aea7-af76-47e1-a5a6-7b68089fa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69B2C-3AFA-41DF-B7AF-B6475E94D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98CE4-D76D-410A-8C88-BAAF7B2C2E39}">
  <ds:schemaRefs>
    <ds:schemaRef ds:uri="http://purl.org/dc/elements/1.1/"/>
    <ds:schemaRef ds:uri="0104aea7-af76-47e1-a5a6-7b68089fa62d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8870bb0-a672-4214-ac6a-10ce878f05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2025-03-21T09:07:00Z</cp:lastPrinted>
  <dcterms:created xsi:type="dcterms:W3CDTF">2025-03-21T07:37:00Z</dcterms:created>
  <dcterms:modified xsi:type="dcterms:W3CDTF">2025-03-21T10:23:00Z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0x0101004D72ADA899A52049B87FB64F619B1D37</vt:lpwstr>
  </property>
</Properties>
</file>