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DB" w:rsidRPr="003C3D68" w:rsidRDefault="00C311DB" w:rsidP="00C311DB">
      <w:pPr>
        <w:spacing w:line="360" w:lineRule="auto"/>
        <w:jc w:val="center"/>
        <w:rPr>
          <w:rFonts w:ascii="Calibri" w:hAnsi="Calibri" w:cs="Calibri"/>
          <w:b/>
        </w:rPr>
      </w:pPr>
      <w:r w:rsidRPr="003C3D68">
        <w:rPr>
          <w:rFonts w:ascii="Calibri" w:hAnsi="Calibri" w:cs="Calibri"/>
          <w:b/>
        </w:rPr>
        <w:t xml:space="preserve">ELEMENTI I KRITERIJI PRAĆENJA I VREDNOVANJA </w:t>
      </w:r>
    </w:p>
    <w:p w:rsidR="00C311DB" w:rsidRPr="003C3D68" w:rsidRDefault="00C311DB" w:rsidP="00C311DB">
      <w:pPr>
        <w:spacing w:line="360" w:lineRule="auto"/>
        <w:jc w:val="center"/>
        <w:rPr>
          <w:rFonts w:ascii="Calibri" w:hAnsi="Calibri" w:cs="Calibri"/>
          <w:b/>
        </w:rPr>
      </w:pPr>
      <w:r w:rsidRPr="003C3D68">
        <w:rPr>
          <w:rFonts w:ascii="Calibri" w:hAnsi="Calibri" w:cs="Calibri"/>
          <w:b/>
        </w:rPr>
        <w:t>U NASTAVI ENGLESKOG JEZIKA</w:t>
      </w:r>
    </w:p>
    <w:p w:rsidR="00C311DB" w:rsidRPr="003C3D68" w:rsidRDefault="00C311DB" w:rsidP="00C311DB">
      <w:pPr>
        <w:spacing w:line="360" w:lineRule="auto"/>
        <w:jc w:val="center"/>
        <w:rPr>
          <w:rFonts w:ascii="Calibri" w:hAnsi="Calibri" w:cs="Calibri"/>
        </w:rPr>
      </w:pPr>
      <w:r w:rsidRPr="003C3D68">
        <w:rPr>
          <w:rFonts w:ascii="Calibri" w:hAnsi="Calibri" w:cs="Calibri"/>
        </w:rPr>
        <w:t>(šk. godina 201</w:t>
      </w:r>
      <w:r>
        <w:rPr>
          <w:rFonts w:ascii="Calibri" w:hAnsi="Calibri" w:cs="Calibri"/>
        </w:rPr>
        <w:t>9</w:t>
      </w:r>
      <w:r w:rsidRPr="003C3D68">
        <w:rPr>
          <w:rFonts w:ascii="Calibri" w:hAnsi="Calibri" w:cs="Calibri"/>
        </w:rPr>
        <w:t>.</w:t>
      </w:r>
      <w:r>
        <w:rPr>
          <w:rFonts w:ascii="Calibri" w:hAnsi="Calibri" w:cs="Calibri"/>
        </w:rPr>
        <w:t>/2020</w:t>
      </w:r>
      <w:r w:rsidRPr="003C3D68">
        <w:rPr>
          <w:rFonts w:ascii="Calibri" w:hAnsi="Calibri" w:cs="Calibri"/>
        </w:rPr>
        <w:t>.)</w:t>
      </w:r>
    </w:p>
    <w:p w:rsidR="00C311DB" w:rsidRPr="003C3D68" w:rsidRDefault="00C311DB" w:rsidP="00C311DB">
      <w:pPr>
        <w:spacing w:line="360" w:lineRule="auto"/>
        <w:jc w:val="both"/>
        <w:rPr>
          <w:rFonts w:ascii="Calibri" w:hAnsi="Calibri" w:cs="Calibri"/>
        </w:rPr>
      </w:pPr>
    </w:p>
    <w:p w:rsidR="00C311DB" w:rsidRPr="003C3D68" w:rsidRDefault="00C311DB" w:rsidP="00C311DB">
      <w:pPr>
        <w:spacing w:line="360" w:lineRule="auto"/>
        <w:jc w:val="both"/>
        <w:rPr>
          <w:rFonts w:ascii="Calibri" w:hAnsi="Calibri" w:cs="Calibri"/>
        </w:rPr>
      </w:pPr>
      <w:r w:rsidRPr="003C3D68">
        <w:rPr>
          <w:rFonts w:ascii="Calibri" w:hAnsi="Calibri" w:cs="Calibri"/>
        </w:rPr>
        <w:t>Sljedeći elementi i kriteriji praćenja i vrednovanja sastavljeni su prema Pravilniku o načinima, postupcima i elementima vrednovanja učenika u osnovnoj i srednjoj školi te naputcima Agencije za odgoj i obrazovanje.</w:t>
      </w:r>
    </w:p>
    <w:p w:rsidR="00C311DB" w:rsidRPr="003C3D68" w:rsidRDefault="00C311DB" w:rsidP="00C311DB">
      <w:pPr>
        <w:spacing w:line="360" w:lineRule="auto"/>
        <w:jc w:val="both"/>
        <w:rPr>
          <w:rFonts w:ascii="Calibri" w:hAnsi="Calibri" w:cs="Calibri"/>
        </w:rPr>
      </w:pPr>
    </w:p>
    <w:p w:rsidR="00C311DB" w:rsidRPr="003C3D68" w:rsidRDefault="00C311DB" w:rsidP="00C311DB">
      <w:pPr>
        <w:pStyle w:val="Default"/>
        <w:spacing w:line="360" w:lineRule="auto"/>
        <w:jc w:val="both"/>
        <w:rPr>
          <w:rFonts w:ascii="Calibri" w:hAnsi="Calibri" w:cs="Calibri"/>
          <w:b/>
        </w:rPr>
      </w:pPr>
      <w:r w:rsidRPr="003C3D68">
        <w:rPr>
          <w:rFonts w:ascii="Calibri" w:hAnsi="Calibri" w:cs="Calibri"/>
          <w:b/>
        </w:rPr>
        <w:t>RAZREDNA NASTAVA</w:t>
      </w:r>
    </w:p>
    <w:p w:rsidR="00C311DB" w:rsidRPr="003C3D68" w:rsidRDefault="00C311DB" w:rsidP="00C311DB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</w:p>
    <w:p w:rsidR="00C311DB" w:rsidRDefault="00C311DB" w:rsidP="00C311D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Elementi ocjenjivanja iz engleskog jezika za </w:t>
      </w:r>
      <w:r w:rsidRPr="003C3D68">
        <w:rPr>
          <w:rFonts w:ascii="Calibri" w:hAnsi="Calibri" w:cs="Calibri"/>
        </w:rPr>
        <w:t>učeni</w:t>
      </w:r>
      <w:r>
        <w:rPr>
          <w:rFonts w:ascii="Calibri" w:hAnsi="Calibri" w:cs="Calibri"/>
        </w:rPr>
        <w:t>ke</w:t>
      </w:r>
      <w:r w:rsidRPr="003C3D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 drugog do četvrtog razreda</w:t>
      </w:r>
      <w:r w:rsidRPr="003C3D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su:</w:t>
      </w:r>
    </w:p>
    <w:p w:rsidR="00C311DB" w:rsidRPr="003C3D68" w:rsidRDefault="00C311DB" w:rsidP="00C311DB">
      <w:pPr>
        <w:spacing w:line="360" w:lineRule="auto"/>
        <w:jc w:val="both"/>
        <w:rPr>
          <w:rFonts w:ascii="Calibri" w:hAnsi="Calibri" w:cs="Calibri"/>
        </w:rPr>
      </w:pPr>
    </w:p>
    <w:p w:rsidR="00C311DB" w:rsidRPr="003C3D68" w:rsidRDefault="00C311DB" w:rsidP="00C311D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C3D68">
        <w:rPr>
          <w:b/>
          <w:sz w:val="24"/>
          <w:szCs w:val="24"/>
        </w:rPr>
        <w:t>razumijevanje slušanjem</w:t>
      </w:r>
    </w:p>
    <w:p w:rsidR="00C311DB" w:rsidRPr="003C3D68" w:rsidRDefault="00C311DB" w:rsidP="00C311D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C3D68">
        <w:rPr>
          <w:b/>
          <w:sz w:val="24"/>
          <w:szCs w:val="24"/>
        </w:rPr>
        <w:t>razumijevanje čitanjem</w:t>
      </w:r>
    </w:p>
    <w:p w:rsidR="00C311DB" w:rsidRPr="003C3D68" w:rsidRDefault="00C311DB" w:rsidP="00C311D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C3D68">
        <w:rPr>
          <w:b/>
          <w:sz w:val="24"/>
          <w:szCs w:val="24"/>
        </w:rPr>
        <w:t xml:space="preserve">usmeno izražavanje i stvaranje </w:t>
      </w:r>
    </w:p>
    <w:p w:rsidR="00C311DB" w:rsidRPr="003C3D68" w:rsidRDefault="00C311DB" w:rsidP="00C311D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3C3D68">
        <w:rPr>
          <w:b/>
          <w:sz w:val="24"/>
          <w:szCs w:val="24"/>
        </w:rPr>
        <w:t>pisano izražavanje i stvaranje</w:t>
      </w:r>
    </w:p>
    <w:p w:rsidR="00C311DB" w:rsidRDefault="00C311DB" w:rsidP="00C311DB">
      <w:pPr>
        <w:spacing w:line="360" w:lineRule="auto"/>
        <w:ind w:left="360"/>
        <w:jc w:val="both"/>
        <w:rPr>
          <w:b/>
        </w:rPr>
      </w:pPr>
    </w:p>
    <w:p w:rsidR="00C311DB" w:rsidRPr="00493924" w:rsidRDefault="00C311DB" w:rsidP="00C311DB">
      <w:pPr>
        <w:spacing w:line="360" w:lineRule="auto"/>
        <w:ind w:left="360"/>
        <w:jc w:val="both"/>
        <w:rPr>
          <w:rFonts w:ascii="Calibri" w:hAnsi="Calibri" w:cs="Calibri"/>
          <w:b/>
        </w:rPr>
      </w:pPr>
      <w:r w:rsidRPr="00493924">
        <w:rPr>
          <w:rFonts w:ascii="Calibri" w:hAnsi="Calibri" w:cs="Calibri"/>
          <w:b/>
        </w:rPr>
        <w:t>OSNOVNI KRITERIJI OCJENJIVANJA I VREDNOVANJA</w:t>
      </w:r>
    </w:p>
    <w:p w:rsidR="00C311DB" w:rsidRPr="003C3D68" w:rsidRDefault="00C311DB" w:rsidP="00C311D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C3D68">
        <w:rPr>
          <w:sz w:val="24"/>
          <w:szCs w:val="24"/>
        </w:rPr>
        <w:t>Pisane provjere – tijekom školske godine piše se više većih pisanih provjera znanja ili više kratkih provjera koje će unapri</w:t>
      </w:r>
      <w:r w:rsidR="00B06D40">
        <w:rPr>
          <w:sz w:val="24"/>
          <w:szCs w:val="24"/>
        </w:rPr>
        <w:t>jed biti najavljene</w:t>
      </w:r>
      <w:r w:rsidRPr="003C3D68">
        <w:rPr>
          <w:sz w:val="24"/>
          <w:szCs w:val="24"/>
        </w:rPr>
        <w:t>.</w:t>
      </w:r>
    </w:p>
    <w:p w:rsidR="00C311DB" w:rsidRPr="003C3D68" w:rsidRDefault="00C311DB" w:rsidP="00C311D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C3D68">
        <w:rPr>
          <w:sz w:val="24"/>
          <w:szCs w:val="24"/>
        </w:rPr>
        <w:t>Učenici mogu biti usmeno provjeravani na svakom nastavnom satu bez prethodne najave.</w:t>
      </w:r>
    </w:p>
    <w:p w:rsidR="00C311DB" w:rsidRPr="00C311DB" w:rsidRDefault="00C311DB" w:rsidP="00C311D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C3D68">
        <w:rPr>
          <w:sz w:val="24"/>
          <w:szCs w:val="24"/>
        </w:rPr>
        <w:t xml:space="preserve">Učenik može biti ispitan i ocijenjen bez klasičnog vida usmenog i pisanog ispitivanja, bez najave i </w:t>
      </w:r>
      <w:r w:rsidRPr="00C311DB">
        <w:rPr>
          <w:sz w:val="24"/>
          <w:szCs w:val="24"/>
        </w:rPr>
        <w:t>prethodnog upozorenja učitelja.</w:t>
      </w:r>
    </w:p>
    <w:p w:rsidR="00C311DB" w:rsidRPr="003C3D68" w:rsidRDefault="00C311DB" w:rsidP="00C311D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C3D68">
        <w:rPr>
          <w:sz w:val="24"/>
          <w:szCs w:val="24"/>
        </w:rPr>
        <w:t xml:space="preserve">Učenicima će se kontinuirano tijekom nastavne godine provjeravati donošenje pribora i </w:t>
      </w:r>
      <w:r>
        <w:rPr>
          <w:sz w:val="24"/>
          <w:szCs w:val="24"/>
        </w:rPr>
        <w:t xml:space="preserve">pisanje </w:t>
      </w:r>
      <w:r w:rsidRPr="003C3D68">
        <w:rPr>
          <w:sz w:val="24"/>
          <w:szCs w:val="24"/>
        </w:rPr>
        <w:t>domać</w:t>
      </w:r>
      <w:r>
        <w:rPr>
          <w:sz w:val="24"/>
          <w:szCs w:val="24"/>
        </w:rPr>
        <w:t>ih</w:t>
      </w:r>
      <w:r w:rsidRPr="003C3D68">
        <w:rPr>
          <w:sz w:val="24"/>
          <w:szCs w:val="24"/>
        </w:rPr>
        <w:t xml:space="preserve"> zadać</w:t>
      </w:r>
      <w:r>
        <w:rPr>
          <w:sz w:val="24"/>
          <w:szCs w:val="24"/>
        </w:rPr>
        <w:t>a</w:t>
      </w:r>
      <w:r w:rsidRPr="003C3D68">
        <w:rPr>
          <w:sz w:val="24"/>
          <w:szCs w:val="24"/>
        </w:rPr>
        <w:t>, a zapažanja će učitelj unijeti u rubriku za bilješke.</w:t>
      </w:r>
    </w:p>
    <w:p w:rsidR="00C311DB" w:rsidRPr="003C3D68" w:rsidRDefault="00C311DB" w:rsidP="00C311D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C3D68">
        <w:rPr>
          <w:sz w:val="24"/>
          <w:szCs w:val="24"/>
        </w:rPr>
        <w:t>Učitelj može po potrebi pregledati i ocjenjivati radne bilježnice i bilježnice, a svoja zapažanja može unijeti u bilješke.</w:t>
      </w:r>
    </w:p>
    <w:p w:rsidR="00C311DB" w:rsidRPr="003C3D68" w:rsidRDefault="00C311DB" w:rsidP="00C311D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C3D68">
        <w:rPr>
          <w:sz w:val="24"/>
          <w:szCs w:val="24"/>
        </w:rPr>
        <w:t>Zaključna ocjena na kraju godine ne izvodi se iz aritmetičke sredine, ona može biti i niža i viša. Pri zaključivanje gledaju se obje strane; bilješke i brojke jednako su vrijedne.</w:t>
      </w:r>
    </w:p>
    <w:p w:rsidR="00C311DB" w:rsidRDefault="00C311DB" w:rsidP="00C311DB">
      <w:pPr>
        <w:spacing w:line="360" w:lineRule="auto"/>
        <w:jc w:val="both"/>
        <w:rPr>
          <w:rFonts w:ascii="Calibri" w:hAnsi="Calibri" w:cs="Calibri"/>
          <w:b/>
        </w:rPr>
      </w:pPr>
      <w:bookmarkStart w:id="0" w:name="_GoBack"/>
      <w:bookmarkEnd w:id="0"/>
      <w:r w:rsidRPr="003C3D68">
        <w:rPr>
          <w:rFonts w:ascii="Calibri" w:hAnsi="Calibri" w:cs="Calibri"/>
          <w:b/>
        </w:rPr>
        <w:lastRenderedPageBreak/>
        <w:t>PREDMETNA NASTAVA</w:t>
      </w:r>
    </w:p>
    <w:p w:rsidR="00C311DB" w:rsidRPr="003C3D68" w:rsidRDefault="00C311DB" w:rsidP="00C311DB">
      <w:pPr>
        <w:spacing w:line="360" w:lineRule="auto"/>
        <w:jc w:val="both"/>
        <w:rPr>
          <w:rFonts w:ascii="Calibri" w:hAnsi="Calibri" w:cs="Calibri"/>
          <w:b/>
        </w:rPr>
      </w:pPr>
    </w:p>
    <w:p w:rsidR="00C311DB" w:rsidRDefault="00C311DB" w:rsidP="00C311D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Elementi ocjenjivanja iz engleskog jezika za </w:t>
      </w:r>
      <w:r w:rsidRPr="003C3D68">
        <w:rPr>
          <w:rFonts w:ascii="Calibri" w:hAnsi="Calibri" w:cs="Calibri"/>
        </w:rPr>
        <w:t>učeni</w:t>
      </w:r>
      <w:r>
        <w:rPr>
          <w:rFonts w:ascii="Calibri" w:hAnsi="Calibri" w:cs="Calibri"/>
        </w:rPr>
        <w:t>ke</w:t>
      </w:r>
      <w:r w:rsidRPr="003C3D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 šestog do osmog razreda su:</w:t>
      </w:r>
    </w:p>
    <w:p w:rsidR="00C311DB" w:rsidRPr="003C3D68" w:rsidRDefault="00C311DB" w:rsidP="00C311DB">
      <w:pPr>
        <w:spacing w:line="360" w:lineRule="auto"/>
        <w:jc w:val="both"/>
        <w:rPr>
          <w:rFonts w:ascii="Calibri" w:hAnsi="Calibri" w:cs="Calibri"/>
        </w:rPr>
      </w:pPr>
    </w:p>
    <w:p w:rsidR="00C311DB" w:rsidRPr="003C3D68" w:rsidRDefault="00C311DB" w:rsidP="00C311DB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3C3D68">
        <w:rPr>
          <w:rFonts w:ascii="Calibri" w:hAnsi="Calibri" w:cs="Calibri"/>
          <w:b/>
        </w:rPr>
        <w:t>- razumijevanje</w:t>
      </w:r>
    </w:p>
    <w:p w:rsidR="00C311DB" w:rsidRPr="003C3D68" w:rsidRDefault="00C311DB" w:rsidP="00C311DB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3C3D68">
        <w:rPr>
          <w:rFonts w:ascii="Calibri" w:hAnsi="Calibri" w:cs="Calibri"/>
          <w:b/>
        </w:rPr>
        <w:t>- govorne sposobnosti</w:t>
      </w:r>
    </w:p>
    <w:p w:rsidR="00C311DB" w:rsidRPr="003C3D68" w:rsidRDefault="00C311DB" w:rsidP="00C311DB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3C3D68">
        <w:rPr>
          <w:rFonts w:ascii="Calibri" w:hAnsi="Calibri" w:cs="Calibri"/>
          <w:b/>
        </w:rPr>
        <w:t>- sposobnost pisanog izražavanja</w:t>
      </w:r>
    </w:p>
    <w:p w:rsidR="00C311DB" w:rsidRPr="003C3D68" w:rsidRDefault="00C311DB" w:rsidP="00C311DB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3C3D68">
        <w:rPr>
          <w:rFonts w:ascii="Calibri" w:hAnsi="Calibri" w:cs="Calibri"/>
          <w:b/>
        </w:rPr>
        <w:t>- jezične zakonitosti - gramatika</w:t>
      </w:r>
    </w:p>
    <w:p w:rsidR="00C311DB" w:rsidRPr="003C3D68" w:rsidRDefault="00C311DB" w:rsidP="00C311DB">
      <w:pPr>
        <w:spacing w:line="360" w:lineRule="auto"/>
        <w:ind w:left="708"/>
        <w:jc w:val="both"/>
        <w:rPr>
          <w:rFonts w:ascii="Calibri" w:hAnsi="Calibri" w:cs="Calibri"/>
        </w:rPr>
      </w:pPr>
    </w:p>
    <w:p w:rsidR="00C311DB" w:rsidRPr="003C3D68" w:rsidRDefault="00C311DB" w:rsidP="00C311DB">
      <w:pPr>
        <w:spacing w:line="360" w:lineRule="auto"/>
        <w:jc w:val="both"/>
        <w:rPr>
          <w:rFonts w:ascii="Calibri" w:hAnsi="Calibri" w:cs="Calibri"/>
          <w:b/>
        </w:rPr>
      </w:pPr>
      <w:r w:rsidRPr="003C3D68">
        <w:rPr>
          <w:rFonts w:ascii="Calibri" w:hAnsi="Calibri" w:cs="Calibri"/>
          <w:b/>
        </w:rPr>
        <w:t>OSNOVNI KRITERIJI</w:t>
      </w:r>
      <w:r>
        <w:rPr>
          <w:rFonts w:ascii="Calibri" w:hAnsi="Calibri" w:cs="Calibri"/>
          <w:b/>
        </w:rPr>
        <w:t xml:space="preserve"> OCJENJIVANJA I VREDNOVANJA</w:t>
      </w:r>
    </w:p>
    <w:p w:rsidR="00C311DB" w:rsidRPr="003C3D68" w:rsidRDefault="00C311DB" w:rsidP="00C311DB">
      <w:pPr>
        <w:spacing w:line="360" w:lineRule="auto"/>
        <w:jc w:val="both"/>
        <w:rPr>
          <w:rFonts w:ascii="Calibri" w:hAnsi="Calibri" w:cs="Calibri"/>
          <w:b/>
        </w:rPr>
      </w:pPr>
    </w:p>
    <w:p w:rsidR="00C311DB" w:rsidRPr="00771A9B" w:rsidRDefault="00C311DB" w:rsidP="00C311DB">
      <w:pPr>
        <w:pStyle w:val="ListParagraph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771A9B">
        <w:rPr>
          <w:b/>
          <w:i/>
          <w:sz w:val="24"/>
          <w:szCs w:val="24"/>
        </w:rPr>
        <w:t xml:space="preserve">Pisane provjere </w:t>
      </w:r>
      <w:r w:rsidRPr="00771A9B">
        <w:rPr>
          <w:sz w:val="24"/>
          <w:szCs w:val="24"/>
        </w:rPr>
        <w:t>– pišu se kontinuirano tijekom nastavne godine uz prethodnu najavu predmetnog učitelja te nakon obrađenih i uvježbanih cjelina.</w:t>
      </w:r>
    </w:p>
    <w:p w:rsidR="00C311DB" w:rsidRPr="00771A9B" w:rsidRDefault="00C311DB" w:rsidP="00C311DB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71A9B">
        <w:rPr>
          <w:sz w:val="24"/>
          <w:szCs w:val="24"/>
        </w:rPr>
        <w:t xml:space="preserve">Mogu se pisati </w:t>
      </w:r>
      <w:r w:rsidRPr="00771A9B">
        <w:rPr>
          <w:i/>
          <w:sz w:val="24"/>
          <w:szCs w:val="24"/>
        </w:rPr>
        <w:t>eseji, vođeni sastavci, kraći pisani zadaci prema modelu (razglednica, e-mail, pismo), diktati (sve navedeno: writing tasks), gramatičke provjere, provjere razumijevanja vokabulara, razumijevanje slušanjem, razumijevanje čitanjem</w:t>
      </w:r>
      <w:r w:rsidRPr="00771A9B">
        <w:rPr>
          <w:sz w:val="24"/>
          <w:szCs w:val="24"/>
        </w:rPr>
        <w:t xml:space="preserve">. Unose se u rubriku ovisno o vještini koja se ciljano provjerava -  </w:t>
      </w:r>
      <w:r w:rsidRPr="00771A9B">
        <w:rPr>
          <w:i/>
          <w:sz w:val="24"/>
          <w:szCs w:val="24"/>
        </w:rPr>
        <w:t>„sposobnost pisanog izražavanja“</w:t>
      </w:r>
      <w:r w:rsidRPr="00771A9B">
        <w:rPr>
          <w:sz w:val="24"/>
          <w:szCs w:val="24"/>
        </w:rPr>
        <w:t xml:space="preserve"> za </w:t>
      </w:r>
      <w:r w:rsidRPr="00771A9B">
        <w:rPr>
          <w:i/>
          <w:sz w:val="24"/>
          <w:szCs w:val="24"/>
        </w:rPr>
        <w:t>writing tasks</w:t>
      </w:r>
      <w:r w:rsidRPr="00771A9B">
        <w:rPr>
          <w:sz w:val="24"/>
          <w:szCs w:val="24"/>
        </w:rPr>
        <w:t xml:space="preserve">, odnosno rubriku </w:t>
      </w:r>
      <w:r w:rsidRPr="00771A9B">
        <w:rPr>
          <w:i/>
          <w:sz w:val="24"/>
          <w:szCs w:val="24"/>
        </w:rPr>
        <w:t>„razumijevanje“</w:t>
      </w:r>
      <w:r w:rsidRPr="00771A9B">
        <w:rPr>
          <w:sz w:val="24"/>
          <w:szCs w:val="24"/>
        </w:rPr>
        <w:t xml:space="preserve"> u slučaju provjere razumijevanja, ili </w:t>
      </w:r>
      <w:r w:rsidRPr="00771A9B">
        <w:rPr>
          <w:i/>
          <w:sz w:val="24"/>
          <w:szCs w:val="24"/>
        </w:rPr>
        <w:t>„jezične zakonitosti i gramatika“</w:t>
      </w:r>
      <w:r w:rsidRPr="00771A9B">
        <w:rPr>
          <w:sz w:val="24"/>
          <w:szCs w:val="24"/>
        </w:rPr>
        <w:t xml:space="preserve"> u slučaju gramatike.</w:t>
      </w:r>
    </w:p>
    <w:p w:rsidR="00C311DB" w:rsidRPr="00771A9B" w:rsidRDefault="00C311DB" w:rsidP="00C311DB">
      <w:pPr>
        <w:pStyle w:val="ListParagraph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771A9B">
        <w:rPr>
          <w:bCs/>
          <w:sz w:val="24"/>
          <w:szCs w:val="24"/>
        </w:rPr>
        <w:t>Pisane provjere</w:t>
      </w:r>
      <w:r w:rsidRPr="00771A9B">
        <w:rPr>
          <w:b/>
          <w:bCs/>
          <w:sz w:val="24"/>
          <w:szCs w:val="24"/>
        </w:rPr>
        <w:t xml:space="preserve"> </w:t>
      </w:r>
      <w:r w:rsidRPr="00771A9B">
        <w:rPr>
          <w:bCs/>
          <w:sz w:val="24"/>
          <w:szCs w:val="24"/>
        </w:rPr>
        <w:t>vrednuju se</w:t>
      </w:r>
      <w:r w:rsidRPr="00771A9B">
        <w:rPr>
          <w:b/>
          <w:bCs/>
          <w:sz w:val="24"/>
          <w:szCs w:val="24"/>
        </w:rPr>
        <w:t xml:space="preserve"> </w:t>
      </w:r>
      <w:r w:rsidRPr="00771A9B">
        <w:rPr>
          <w:sz w:val="24"/>
          <w:szCs w:val="24"/>
        </w:rPr>
        <w:t>prema sljedećim kriterijima:</w:t>
      </w:r>
      <w:r w:rsidRPr="00771A9B">
        <w:rPr>
          <w:sz w:val="24"/>
          <w:szCs w:val="24"/>
        </w:rPr>
        <w:br/>
      </w:r>
      <w:r w:rsidRPr="00771A9B">
        <w:rPr>
          <w:b/>
          <w:sz w:val="24"/>
          <w:szCs w:val="24"/>
        </w:rPr>
        <w:t>Minimalni broj bodova</w:t>
      </w:r>
      <w:r w:rsidRPr="00771A9B">
        <w:rPr>
          <w:sz w:val="24"/>
          <w:szCs w:val="24"/>
        </w:rPr>
        <w:t>, odnosno postotak za pozitivnu ocjenu:</w:t>
      </w:r>
    </w:p>
    <w:p w:rsidR="00C311DB" w:rsidRPr="00771A9B" w:rsidRDefault="00C311DB" w:rsidP="00C311DB">
      <w:pPr>
        <w:pStyle w:val="ListParagraph"/>
        <w:spacing w:line="360" w:lineRule="auto"/>
        <w:jc w:val="both"/>
        <w:rPr>
          <w:b/>
          <w:sz w:val="24"/>
          <w:szCs w:val="24"/>
        </w:rPr>
      </w:pPr>
      <w:r w:rsidRPr="00771A9B">
        <w:rPr>
          <w:b/>
          <w:sz w:val="24"/>
          <w:szCs w:val="24"/>
        </w:rPr>
        <w:t xml:space="preserve">51% - dovoljan (2) </w:t>
      </w:r>
      <w:r w:rsidRPr="00771A9B">
        <w:rPr>
          <w:b/>
          <w:sz w:val="24"/>
          <w:szCs w:val="24"/>
        </w:rPr>
        <w:tab/>
        <w:t xml:space="preserve">65% - dobar (3) </w:t>
      </w:r>
      <w:r w:rsidRPr="00771A9B">
        <w:rPr>
          <w:b/>
          <w:sz w:val="24"/>
          <w:szCs w:val="24"/>
        </w:rPr>
        <w:tab/>
        <w:t xml:space="preserve">78% - vrlo dobar (4) </w:t>
      </w:r>
      <w:r w:rsidRPr="00771A9B">
        <w:rPr>
          <w:b/>
          <w:sz w:val="24"/>
          <w:szCs w:val="24"/>
        </w:rPr>
        <w:tab/>
      </w:r>
      <w:r w:rsidRPr="00771A9B">
        <w:rPr>
          <w:b/>
          <w:sz w:val="24"/>
          <w:szCs w:val="24"/>
        </w:rPr>
        <w:tab/>
        <w:t>91% - odličan (5)</w:t>
      </w:r>
      <w:r w:rsidRPr="00771A9B">
        <w:rPr>
          <w:b/>
          <w:sz w:val="24"/>
          <w:szCs w:val="24"/>
        </w:rPr>
        <w:br/>
      </w:r>
    </w:p>
    <w:p w:rsidR="00C311DB" w:rsidRPr="00771A9B" w:rsidRDefault="00C311DB" w:rsidP="00C311DB">
      <w:pPr>
        <w:pStyle w:val="ListParagraph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771A9B">
        <w:rPr>
          <w:b/>
          <w:i/>
          <w:sz w:val="24"/>
          <w:szCs w:val="24"/>
        </w:rPr>
        <w:t>Vođeni s</w:t>
      </w:r>
      <w:r w:rsidRPr="00771A9B">
        <w:rPr>
          <w:b/>
          <w:bCs/>
          <w:i/>
          <w:sz w:val="24"/>
          <w:szCs w:val="24"/>
        </w:rPr>
        <w:t xml:space="preserve">astavak / Esej </w:t>
      </w:r>
      <w:r w:rsidRPr="00771A9B">
        <w:rPr>
          <w:sz w:val="24"/>
          <w:szCs w:val="24"/>
        </w:rPr>
        <w:t xml:space="preserve">vrednuje se ovisno o tipu i prema razrađenim elementima (izvršenje </w:t>
      </w:r>
    </w:p>
    <w:p w:rsidR="00C311DB" w:rsidRPr="00771A9B" w:rsidRDefault="00C311DB" w:rsidP="00C311DB">
      <w:pPr>
        <w:pStyle w:val="ListParagraph"/>
        <w:spacing w:line="360" w:lineRule="auto"/>
        <w:jc w:val="both"/>
        <w:rPr>
          <w:sz w:val="24"/>
          <w:szCs w:val="24"/>
        </w:rPr>
      </w:pPr>
      <w:r w:rsidRPr="00771A9B">
        <w:rPr>
          <w:sz w:val="24"/>
          <w:szCs w:val="24"/>
        </w:rPr>
        <w:t xml:space="preserve">zadatka, povezanost ideja i struktura unutar teksta, </w:t>
      </w:r>
      <w:r>
        <w:rPr>
          <w:sz w:val="24"/>
          <w:szCs w:val="24"/>
        </w:rPr>
        <w:t xml:space="preserve">pravopis, </w:t>
      </w:r>
      <w:r w:rsidRPr="00771A9B">
        <w:rPr>
          <w:sz w:val="24"/>
          <w:szCs w:val="24"/>
        </w:rPr>
        <w:t>pravilna uporaba gramatike i vokabulara) te se na osnovu razrađenosti pojedinih struktura daje konačna ocjena.</w:t>
      </w:r>
    </w:p>
    <w:p w:rsidR="00C311DB" w:rsidRPr="00771A9B" w:rsidRDefault="00C311DB" w:rsidP="00C311DB">
      <w:pPr>
        <w:spacing w:line="360" w:lineRule="auto"/>
        <w:ind w:left="1068"/>
        <w:jc w:val="both"/>
        <w:rPr>
          <w:rFonts w:ascii="Calibri" w:hAnsi="Calibri" w:cs="Calibri"/>
          <w:b/>
          <w:bCs/>
        </w:rPr>
      </w:pPr>
    </w:p>
    <w:p w:rsidR="00C311DB" w:rsidRPr="00771A9B" w:rsidRDefault="00C311DB" w:rsidP="00C311DB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71A9B">
        <w:rPr>
          <w:b/>
          <w:i/>
          <w:sz w:val="24"/>
          <w:szCs w:val="24"/>
        </w:rPr>
        <w:t>Praktični radovi</w:t>
      </w:r>
      <w:r w:rsidRPr="00771A9B">
        <w:rPr>
          <w:sz w:val="24"/>
          <w:szCs w:val="24"/>
        </w:rPr>
        <w:t xml:space="preserve"> (plakati, usmene i pisane prezentacije, projekti, mentalne mape) – predmetni učitelj ove elemente uvodit će i ocjenjivati prema potrebi, a ocjenu će </w:t>
      </w:r>
      <w:r w:rsidRPr="00771A9B">
        <w:rPr>
          <w:sz w:val="24"/>
          <w:szCs w:val="24"/>
        </w:rPr>
        <w:lastRenderedPageBreak/>
        <w:t>upisati u rubriku, ovisno o vještini koja se ciljano provjerava i prezentira učenikovim uratkom.</w:t>
      </w:r>
    </w:p>
    <w:p w:rsidR="00C311DB" w:rsidRPr="00771A9B" w:rsidRDefault="00C311DB" w:rsidP="00C311DB">
      <w:pPr>
        <w:spacing w:line="360" w:lineRule="auto"/>
        <w:jc w:val="both"/>
        <w:rPr>
          <w:rFonts w:ascii="Calibri" w:hAnsi="Calibri" w:cs="Calibri"/>
        </w:rPr>
      </w:pPr>
    </w:p>
    <w:p w:rsidR="00C311DB" w:rsidRPr="00771A9B" w:rsidRDefault="00C311DB" w:rsidP="00C311DB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71A9B">
        <w:rPr>
          <w:b/>
          <w:i/>
          <w:sz w:val="24"/>
          <w:szCs w:val="24"/>
        </w:rPr>
        <w:t xml:space="preserve">Usmene provjere </w:t>
      </w:r>
      <w:r w:rsidRPr="00771A9B">
        <w:rPr>
          <w:sz w:val="24"/>
          <w:szCs w:val="24"/>
        </w:rPr>
        <w:t>– provodit će se kontinuirano tijekom nastavne godine, na svakom nastavnom satu i bez prethodne najave predmetnog učitelja. Učenik može biti usmeno provjeravan i ocijenjen bez klasničnog vida usmenog i pisanog ispitivanja, bez najave i prethodnog upozorenja učitelja.</w:t>
      </w:r>
    </w:p>
    <w:p w:rsidR="00C311DB" w:rsidRPr="00771A9B" w:rsidRDefault="00C311DB" w:rsidP="00C311DB">
      <w:pPr>
        <w:pStyle w:val="ListParagraph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771A9B">
        <w:rPr>
          <w:b/>
          <w:i/>
          <w:sz w:val="24"/>
          <w:szCs w:val="24"/>
        </w:rPr>
        <w:t>Domaća zadaća i pribor</w:t>
      </w:r>
      <w:r w:rsidRPr="00771A9B">
        <w:rPr>
          <w:sz w:val="24"/>
          <w:szCs w:val="24"/>
        </w:rPr>
        <w:t xml:space="preserve"> – učenicima će se kontinuirano tijekom nastavne godine provjeravati donošenje pribora i </w:t>
      </w:r>
      <w:r>
        <w:rPr>
          <w:sz w:val="24"/>
          <w:szCs w:val="24"/>
        </w:rPr>
        <w:t xml:space="preserve">pisanje </w:t>
      </w:r>
      <w:r w:rsidRPr="00771A9B">
        <w:rPr>
          <w:sz w:val="24"/>
          <w:szCs w:val="24"/>
        </w:rPr>
        <w:t>domać</w:t>
      </w:r>
      <w:r>
        <w:rPr>
          <w:sz w:val="24"/>
          <w:szCs w:val="24"/>
        </w:rPr>
        <w:t>ih</w:t>
      </w:r>
      <w:r w:rsidRPr="00771A9B">
        <w:rPr>
          <w:sz w:val="24"/>
          <w:szCs w:val="24"/>
        </w:rPr>
        <w:t xml:space="preserve"> zadaća, a zapažanja će učitelj unijeti u rubriku za bilješke. </w:t>
      </w:r>
    </w:p>
    <w:p w:rsidR="00C311DB" w:rsidRPr="00771A9B" w:rsidRDefault="00C311DB" w:rsidP="00C311DB">
      <w:pPr>
        <w:spacing w:line="360" w:lineRule="auto"/>
        <w:jc w:val="both"/>
        <w:rPr>
          <w:rFonts w:ascii="Calibri" w:hAnsi="Calibri" w:cs="Calibri"/>
        </w:rPr>
      </w:pPr>
    </w:p>
    <w:p w:rsidR="00C311DB" w:rsidRPr="00771A9B" w:rsidRDefault="00C311DB" w:rsidP="00C311DB">
      <w:pPr>
        <w:pStyle w:val="ListParagraph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771A9B">
        <w:rPr>
          <w:b/>
          <w:i/>
          <w:sz w:val="24"/>
          <w:szCs w:val="24"/>
        </w:rPr>
        <w:t>Bilježnica i radna bilježnica</w:t>
      </w:r>
      <w:r w:rsidRPr="00771A9B">
        <w:rPr>
          <w:sz w:val="24"/>
          <w:szCs w:val="24"/>
        </w:rPr>
        <w:t xml:space="preserve"> - učitelj može, po potrebi, pregledati i ocijeniti bilježnice i radne bilježnice, a zapažanja unijeti u bilješke.</w:t>
      </w:r>
    </w:p>
    <w:p w:rsidR="00C311DB" w:rsidRPr="00771A9B" w:rsidRDefault="00C311DB" w:rsidP="00C311DB">
      <w:pPr>
        <w:spacing w:line="360" w:lineRule="auto"/>
        <w:jc w:val="both"/>
        <w:rPr>
          <w:rFonts w:ascii="Calibri" w:hAnsi="Calibri" w:cs="Calibri"/>
        </w:rPr>
      </w:pPr>
    </w:p>
    <w:p w:rsidR="00C311DB" w:rsidRPr="00771A9B" w:rsidRDefault="00C311DB" w:rsidP="00C311DB">
      <w:pPr>
        <w:pStyle w:val="ListParagraph"/>
        <w:numPr>
          <w:ilvl w:val="1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771A9B">
        <w:rPr>
          <w:b/>
          <w:i/>
          <w:sz w:val="24"/>
          <w:szCs w:val="24"/>
        </w:rPr>
        <w:t>Zaključna ocjena</w:t>
      </w:r>
      <w:r w:rsidRPr="00771A9B">
        <w:rPr>
          <w:sz w:val="24"/>
          <w:szCs w:val="24"/>
        </w:rPr>
        <w:t xml:space="preserve"> na kraju godine ne izvodi se iz aritmetičke sredine, ona može biti i niža i viša. Pri zaključivanje gledaju se obje strane; bilješke i brojke jednako su vrijedne.</w:t>
      </w:r>
    </w:p>
    <w:p w:rsidR="00C311DB" w:rsidRDefault="00C311DB" w:rsidP="00C311DB">
      <w:pPr>
        <w:pStyle w:val="Default"/>
        <w:spacing w:line="360" w:lineRule="auto"/>
        <w:ind w:firstLine="708"/>
        <w:jc w:val="both"/>
        <w:rPr>
          <w:rFonts w:ascii="Calibri" w:hAnsi="Calibri" w:cs="Calibri"/>
          <w:b/>
          <w:bCs/>
          <w:color w:val="auto"/>
        </w:rPr>
      </w:pPr>
    </w:p>
    <w:p w:rsidR="00C311DB" w:rsidRPr="008F1BD1" w:rsidRDefault="00C311DB" w:rsidP="00C311DB">
      <w:pPr>
        <w:pStyle w:val="Default"/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 w:rsidRPr="008F1BD1">
        <w:rPr>
          <w:rFonts w:ascii="Calibri" w:hAnsi="Calibri" w:cs="Calibri"/>
          <w:b/>
          <w:bCs/>
          <w:u w:val="single"/>
        </w:rPr>
        <w:t xml:space="preserve">Vrednovanje učenika s teškoćama </w:t>
      </w:r>
      <w:r>
        <w:rPr>
          <w:rFonts w:ascii="Calibri" w:hAnsi="Calibri" w:cs="Calibri"/>
          <w:b/>
          <w:bCs/>
          <w:u w:val="single"/>
        </w:rPr>
        <w:t xml:space="preserve"> - razredna i predmetna nastava</w:t>
      </w:r>
      <w:r w:rsidRPr="008F1BD1">
        <w:rPr>
          <w:rFonts w:ascii="Calibri" w:hAnsi="Calibri" w:cs="Calibri"/>
          <w:b/>
          <w:bCs/>
          <w:u w:val="single"/>
        </w:rPr>
        <w:t xml:space="preserve">   </w:t>
      </w:r>
    </w:p>
    <w:p w:rsidR="00C311DB" w:rsidRPr="008F1BD1" w:rsidRDefault="00C311DB" w:rsidP="00C311DB">
      <w:pPr>
        <w:pStyle w:val="Default"/>
        <w:spacing w:line="360" w:lineRule="auto"/>
        <w:ind w:firstLine="708"/>
        <w:jc w:val="both"/>
        <w:rPr>
          <w:rFonts w:ascii="Calibri" w:hAnsi="Calibri" w:cs="Calibri"/>
          <w:b/>
          <w:bCs/>
          <w:u w:val="single"/>
        </w:rPr>
      </w:pPr>
    </w:p>
    <w:p w:rsidR="00C311DB" w:rsidRPr="008F1BD1" w:rsidRDefault="00C311DB" w:rsidP="00C311DB">
      <w:pPr>
        <w:pStyle w:val="Default"/>
        <w:spacing w:line="360" w:lineRule="auto"/>
        <w:ind w:firstLine="708"/>
        <w:rPr>
          <w:rFonts w:ascii="Calibri" w:hAnsi="Calibri" w:cs="Calibri"/>
          <w:bCs/>
        </w:rPr>
      </w:pPr>
      <w:r w:rsidRPr="008F1BD1">
        <w:rPr>
          <w:rFonts w:ascii="Calibri" w:hAnsi="Calibri" w:cs="Calibri"/>
          <w:bCs/>
        </w:rPr>
        <w:t>Kod učenika s teškoćama treba vrednovati njegov odnos prema radu i postavljenim zadacima te odgojnim vrijednostima u skladu s njegovim mogućnostima.</w:t>
      </w:r>
    </w:p>
    <w:p w:rsidR="00C311DB" w:rsidRPr="008F1BD1" w:rsidRDefault="00C311DB" w:rsidP="00C311DB">
      <w:pPr>
        <w:pStyle w:val="Default"/>
        <w:spacing w:line="360" w:lineRule="auto"/>
        <w:ind w:firstLine="708"/>
        <w:rPr>
          <w:rFonts w:ascii="Calibri" w:hAnsi="Calibri" w:cs="Calibri"/>
          <w:bCs/>
        </w:rPr>
      </w:pPr>
      <w:r w:rsidRPr="008F1BD1">
        <w:rPr>
          <w:rFonts w:ascii="Calibri" w:hAnsi="Calibri" w:cs="Calibri"/>
          <w:bCs/>
        </w:rPr>
        <w:t>Načine, postupke i elemente vrednovanja treba primjeriti teškoći i osobnosti svakog učenika u suradnji sa stručnom službom škole.</w:t>
      </w:r>
    </w:p>
    <w:p w:rsidR="00C311DB" w:rsidRPr="008F1BD1" w:rsidRDefault="00C311DB" w:rsidP="00C311DB">
      <w:pPr>
        <w:pStyle w:val="Default"/>
        <w:spacing w:line="360" w:lineRule="auto"/>
        <w:ind w:firstLine="708"/>
        <w:rPr>
          <w:rFonts w:ascii="Calibri" w:hAnsi="Calibri" w:cs="Calibri"/>
          <w:bCs/>
        </w:rPr>
      </w:pPr>
      <w:r w:rsidRPr="008F1BD1">
        <w:rPr>
          <w:rFonts w:ascii="Calibri" w:hAnsi="Calibri" w:cs="Calibri"/>
          <w:bCs/>
        </w:rPr>
        <w:t>Vrednovanje treba usmjeriti na poticanje učenika na aktivno sudjelovanje u nastavi i izvannastavnim aktivnostima, razvijati njegovo samopouzdanje i osjećaj napredovanja, ali i upoznati ravnatelja</w:t>
      </w:r>
      <w:r>
        <w:rPr>
          <w:rFonts w:ascii="Calibri" w:hAnsi="Calibri" w:cs="Calibri"/>
          <w:bCs/>
        </w:rPr>
        <w:t>, razrednika</w:t>
      </w:r>
      <w:r w:rsidRPr="008F1BD1">
        <w:rPr>
          <w:rFonts w:ascii="Calibri" w:hAnsi="Calibri" w:cs="Calibri"/>
          <w:bCs/>
        </w:rPr>
        <w:t xml:space="preserve"> i stručnu službu sa problemima koji se pojavljuju tijekom školske godine, ukoliko je to slučaj.</w:t>
      </w:r>
    </w:p>
    <w:p w:rsidR="00C311DB" w:rsidRPr="008F1BD1" w:rsidRDefault="00C311DB" w:rsidP="00C311DB">
      <w:pPr>
        <w:pStyle w:val="Default"/>
        <w:spacing w:line="360" w:lineRule="auto"/>
        <w:ind w:firstLine="708"/>
        <w:rPr>
          <w:rFonts w:ascii="Calibri" w:hAnsi="Calibri" w:cs="Calibri"/>
          <w:bCs/>
        </w:rPr>
      </w:pPr>
      <w:r w:rsidRPr="008F1BD1">
        <w:rPr>
          <w:rFonts w:ascii="Calibri" w:hAnsi="Calibri" w:cs="Calibri"/>
          <w:bCs/>
        </w:rPr>
        <w:t>Pri evaluaciji učenika sa posebnim potrebama nužno je primijeniti individualni pristup. Ako učenik ima izražene teškoće u glasno-govornoj komunikaciji, može mu se omogućiti provjeravanje u pisanome obliku u dogovoru sa stručnom službom škole. Ako učenik ima izražene teškoće u pisanoj komunikaciji, učeniku se treba omogućiti provjeravanje u usmenome obliku.</w:t>
      </w:r>
    </w:p>
    <w:p w:rsidR="00C311DB" w:rsidRPr="003C3D68" w:rsidRDefault="00C311DB" w:rsidP="00C311DB">
      <w:pPr>
        <w:pStyle w:val="Default"/>
        <w:spacing w:line="360" w:lineRule="auto"/>
        <w:ind w:firstLine="708"/>
        <w:jc w:val="both"/>
        <w:rPr>
          <w:rFonts w:ascii="Calibri" w:hAnsi="Calibri" w:cs="Calibri"/>
          <w:b/>
          <w:bCs/>
          <w:color w:val="auto"/>
        </w:rPr>
      </w:pPr>
    </w:p>
    <w:p w:rsidR="00C311DB" w:rsidRPr="00AC2D1C" w:rsidRDefault="00C311DB" w:rsidP="00C311D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Elementi i kriteriji ocjenjivanja za engleski jezik </w:t>
      </w:r>
      <w:r w:rsidRPr="00AC2D1C">
        <w:rPr>
          <w:rFonts w:asciiTheme="minorHAnsi" w:hAnsiTheme="minorHAnsi"/>
        </w:rPr>
        <w:t xml:space="preserve">u potpunosti </w:t>
      </w:r>
      <w:r>
        <w:rPr>
          <w:rFonts w:asciiTheme="minorHAnsi" w:hAnsiTheme="minorHAnsi"/>
        </w:rPr>
        <w:t>su</w:t>
      </w:r>
      <w:r w:rsidRPr="00AC2D1C">
        <w:rPr>
          <w:rFonts w:asciiTheme="minorHAnsi" w:hAnsiTheme="minorHAnsi"/>
        </w:rPr>
        <w:t xml:space="preserve"> prihvaćen</w:t>
      </w:r>
      <w:r>
        <w:rPr>
          <w:rFonts w:asciiTheme="minorHAnsi" w:hAnsiTheme="minorHAnsi"/>
        </w:rPr>
        <w:t>i</w:t>
      </w:r>
      <w:r w:rsidRPr="00AC2D1C">
        <w:rPr>
          <w:rFonts w:asciiTheme="minorHAnsi" w:hAnsiTheme="minorHAnsi"/>
        </w:rPr>
        <w:t xml:space="preserve"> od strane </w:t>
      </w:r>
      <w:r>
        <w:rPr>
          <w:rFonts w:asciiTheme="minorHAnsi" w:hAnsiTheme="minorHAnsi"/>
        </w:rPr>
        <w:t xml:space="preserve">svih članova </w:t>
      </w:r>
      <w:r w:rsidRPr="00AC2D1C">
        <w:rPr>
          <w:rFonts w:asciiTheme="minorHAnsi" w:hAnsiTheme="minorHAnsi"/>
        </w:rPr>
        <w:t>Aktiva engleskog jezika</w:t>
      </w:r>
      <w:r>
        <w:rPr>
          <w:rFonts w:asciiTheme="minorHAnsi" w:hAnsiTheme="minorHAnsi"/>
        </w:rPr>
        <w:t xml:space="preserve"> na sastanku održanom 9. rujna 2019.</w:t>
      </w:r>
    </w:p>
    <w:p w:rsidR="00C311DB" w:rsidRPr="00AC2D1C" w:rsidRDefault="00C311DB" w:rsidP="00C311DB">
      <w:pPr>
        <w:spacing w:line="360" w:lineRule="auto"/>
        <w:rPr>
          <w:rFonts w:asciiTheme="minorHAnsi" w:hAnsiTheme="minorHAnsi"/>
        </w:rPr>
      </w:pPr>
    </w:p>
    <w:p w:rsidR="00C311DB" w:rsidRPr="00AC2D1C" w:rsidRDefault="00C311DB" w:rsidP="00C311DB">
      <w:pPr>
        <w:spacing w:line="360" w:lineRule="auto"/>
        <w:rPr>
          <w:rFonts w:asciiTheme="minorHAnsi" w:hAnsiTheme="minorHAnsi"/>
        </w:rPr>
      </w:pPr>
      <w:r w:rsidRPr="00AC2D1C">
        <w:rPr>
          <w:rFonts w:asciiTheme="minorHAnsi" w:hAnsiTheme="minorHAnsi"/>
        </w:rPr>
        <w:t xml:space="preserve">Sastavili: </w:t>
      </w:r>
    </w:p>
    <w:p w:rsidR="00C311DB" w:rsidRPr="00AC2D1C" w:rsidRDefault="00C311DB" w:rsidP="00C311DB">
      <w:pPr>
        <w:spacing w:line="360" w:lineRule="auto"/>
        <w:ind w:firstLine="708"/>
        <w:rPr>
          <w:rFonts w:asciiTheme="minorHAnsi" w:hAnsiTheme="minorHAnsi"/>
        </w:rPr>
      </w:pPr>
      <w:r w:rsidRPr="00AC2D1C">
        <w:rPr>
          <w:rFonts w:asciiTheme="minorHAnsi" w:hAnsiTheme="minorHAnsi"/>
        </w:rPr>
        <w:t xml:space="preserve">Tatjana Kezele Vengušt             </w:t>
      </w:r>
    </w:p>
    <w:p w:rsidR="00C311DB" w:rsidRPr="00AC2D1C" w:rsidRDefault="00C311DB" w:rsidP="00C311DB">
      <w:pPr>
        <w:spacing w:line="360" w:lineRule="auto"/>
        <w:ind w:firstLine="708"/>
        <w:rPr>
          <w:rFonts w:asciiTheme="minorHAnsi" w:hAnsiTheme="minorHAnsi"/>
        </w:rPr>
      </w:pPr>
      <w:r w:rsidRPr="00AC2D1C">
        <w:rPr>
          <w:rFonts w:asciiTheme="minorHAnsi" w:hAnsiTheme="minorHAnsi"/>
        </w:rPr>
        <w:t>Barbara Badrić</w:t>
      </w:r>
    </w:p>
    <w:p w:rsidR="00C311DB" w:rsidRPr="00AC2D1C" w:rsidRDefault="00C311DB" w:rsidP="00C311DB">
      <w:pPr>
        <w:spacing w:line="360" w:lineRule="auto"/>
        <w:ind w:firstLine="708"/>
        <w:rPr>
          <w:rFonts w:asciiTheme="minorHAnsi" w:hAnsiTheme="minorHAnsi"/>
        </w:rPr>
      </w:pPr>
      <w:r w:rsidRPr="00AC2D1C">
        <w:rPr>
          <w:rFonts w:asciiTheme="minorHAnsi" w:hAnsiTheme="minorHAnsi"/>
        </w:rPr>
        <w:t>Mario Čuljak</w:t>
      </w:r>
    </w:p>
    <w:p w:rsidR="00C311DB" w:rsidRPr="00AC2D1C" w:rsidRDefault="00C311DB" w:rsidP="00C311DB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Barbara Račić</w:t>
      </w:r>
      <w:r w:rsidRPr="00AC2D1C">
        <w:rPr>
          <w:rFonts w:asciiTheme="minorHAnsi" w:hAnsiTheme="minorHAnsi"/>
        </w:rPr>
        <w:t xml:space="preserve">     </w:t>
      </w:r>
    </w:p>
    <w:p w:rsidR="008579BF" w:rsidRDefault="008579BF"/>
    <w:sectPr w:rsidR="0085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5A6"/>
    <w:multiLevelType w:val="hybridMultilevel"/>
    <w:tmpl w:val="E6FA856A"/>
    <w:lvl w:ilvl="0" w:tplc="8362D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E8163B72">
      <w:numFmt w:val="bullet"/>
      <w:lvlText w:val="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5BFE"/>
    <w:multiLevelType w:val="hybridMultilevel"/>
    <w:tmpl w:val="E098EC36"/>
    <w:lvl w:ilvl="0" w:tplc="E8163B72">
      <w:numFmt w:val="bullet"/>
      <w:lvlText w:val="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E8163B72">
      <w:numFmt w:val="bullet"/>
      <w:lvlText w:val=""/>
      <w:lvlJc w:val="left"/>
      <w:pPr>
        <w:ind w:left="786" w:hanging="360"/>
      </w:pPr>
      <w:rPr>
        <w:rFonts w:ascii="Webdings" w:eastAsia="Times New Roman" w:hAnsi="Webdings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87775"/>
    <w:multiLevelType w:val="hybridMultilevel"/>
    <w:tmpl w:val="721C06E6"/>
    <w:lvl w:ilvl="0" w:tplc="D7A09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163B72">
      <w:numFmt w:val="bullet"/>
      <w:lvlText w:val="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DB"/>
    <w:rsid w:val="008579BF"/>
    <w:rsid w:val="00B06D40"/>
    <w:rsid w:val="00C3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857A"/>
  <w15:chartTrackingRefBased/>
  <w15:docId w15:val="{5DC6395D-D548-441C-AE8B-3B03A0B5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311D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311DB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Badric</dc:creator>
  <cp:keywords/>
  <dc:description/>
  <cp:lastModifiedBy>Badric</cp:lastModifiedBy>
  <cp:revision>2</cp:revision>
  <dcterms:created xsi:type="dcterms:W3CDTF">2019-09-28T16:10:00Z</dcterms:created>
  <dcterms:modified xsi:type="dcterms:W3CDTF">2019-09-28T16:31:00Z</dcterms:modified>
</cp:coreProperties>
</file>